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72" w:rsidRPr="00C255B3" w:rsidRDefault="00D50172" w:rsidP="00D50172">
      <w:pPr>
        <w:widowControl/>
        <w:shd w:val="clear" w:color="auto" w:fill="FFFFFF"/>
        <w:snapToGrid w:val="0"/>
        <w:spacing w:line="360" w:lineRule="auto"/>
        <w:jc w:val="left"/>
        <w:rPr>
          <w:rFonts w:ascii="宋体" w:hAnsi="宋体" w:cs="宋体"/>
          <w:kern w:val="0"/>
          <w:sz w:val="24"/>
        </w:rPr>
      </w:pPr>
      <w:r w:rsidRPr="00C255B3">
        <w:rPr>
          <w:rFonts w:ascii="Verdana" w:hAnsi="Verdana" w:cs="宋体" w:hint="eastAsia"/>
          <w:kern w:val="0"/>
          <w:sz w:val="28"/>
          <w:szCs w:val="28"/>
        </w:rPr>
        <w:t>附件</w:t>
      </w:r>
    </w:p>
    <w:p w:rsidR="00D50172" w:rsidRPr="00C255B3" w:rsidRDefault="00D50172" w:rsidP="00D50172">
      <w:pPr>
        <w:widowControl/>
        <w:shd w:val="clear" w:color="auto" w:fill="FFFFFF"/>
        <w:snapToGrid w:val="0"/>
        <w:spacing w:line="360" w:lineRule="auto"/>
        <w:jc w:val="center"/>
        <w:rPr>
          <w:rFonts w:ascii="宋体" w:hAnsi="宋体" w:cs="宋体"/>
          <w:kern w:val="0"/>
          <w:sz w:val="24"/>
        </w:rPr>
      </w:pPr>
      <w:r w:rsidRPr="00C255B3">
        <w:rPr>
          <w:rFonts w:ascii="Verdana" w:hAnsi="Verdana" w:cs="宋体" w:hint="eastAsia"/>
          <w:b/>
          <w:bCs/>
          <w:kern w:val="0"/>
          <w:sz w:val="32"/>
          <w:szCs w:val="32"/>
        </w:rPr>
        <w:t>关于试用</w:t>
      </w:r>
      <w:r>
        <w:rPr>
          <w:rFonts w:ascii="Verdana" w:hAnsi="Verdana" w:cs="宋体" w:hint="eastAsia"/>
          <w:b/>
          <w:bCs/>
          <w:kern w:val="0"/>
          <w:sz w:val="32"/>
          <w:szCs w:val="32"/>
        </w:rPr>
        <w:t>“</w:t>
      </w:r>
      <w:r w:rsidRPr="00C255B3">
        <w:rPr>
          <w:rFonts w:ascii="Verdana" w:hAnsi="Verdana" w:cs="宋体" w:hint="eastAsia"/>
          <w:b/>
          <w:bCs/>
          <w:kern w:val="0"/>
          <w:sz w:val="32"/>
          <w:szCs w:val="32"/>
        </w:rPr>
        <w:t>学位论文学术不端行为检测系统</w:t>
      </w:r>
      <w:r>
        <w:rPr>
          <w:rFonts w:ascii="Verdana" w:hAnsi="Verdana" w:cs="宋体" w:hint="eastAsia"/>
          <w:b/>
          <w:bCs/>
          <w:kern w:val="0"/>
          <w:sz w:val="32"/>
          <w:szCs w:val="32"/>
        </w:rPr>
        <w:t>”</w:t>
      </w:r>
      <w:r w:rsidRPr="00C255B3">
        <w:rPr>
          <w:rFonts w:ascii="Verdana" w:hAnsi="Verdana" w:cs="宋体" w:hint="eastAsia"/>
          <w:b/>
          <w:bCs/>
          <w:kern w:val="0"/>
          <w:sz w:val="32"/>
          <w:szCs w:val="32"/>
        </w:rPr>
        <w:t>对</w:t>
      </w:r>
    </w:p>
    <w:p w:rsidR="00D50172" w:rsidRPr="00554E3E" w:rsidRDefault="00D50172" w:rsidP="00D50172">
      <w:pPr>
        <w:widowControl/>
        <w:shd w:val="clear" w:color="auto" w:fill="FFFFFF"/>
        <w:snapToGrid w:val="0"/>
        <w:spacing w:line="360" w:lineRule="auto"/>
        <w:jc w:val="center"/>
        <w:rPr>
          <w:rFonts w:ascii="宋体" w:hAnsi="宋体" w:cs="宋体" w:hint="eastAsia"/>
          <w:kern w:val="0"/>
          <w:sz w:val="24"/>
        </w:rPr>
      </w:pPr>
      <w:r w:rsidRPr="00C255B3">
        <w:rPr>
          <w:rFonts w:ascii="Verdana" w:hAnsi="Verdana" w:cs="宋体" w:hint="eastAsia"/>
          <w:b/>
          <w:bCs/>
          <w:kern w:val="0"/>
          <w:sz w:val="32"/>
          <w:szCs w:val="32"/>
        </w:rPr>
        <w:t>毕业研究生学位论文进行检测的通知</w:t>
      </w:r>
    </w:p>
    <w:p w:rsidR="00D50172" w:rsidRPr="00C255B3" w:rsidRDefault="00D50172" w:rsidP="00D50172">
      <w:pPr>
        <w:widowControl/>
        <w:shd w:val="clear" w:color="auto" w:fill="FFFFFF"/>
        <w:snapToGrid w:val="0"/>
        <w:spacing w:line="360" w:lineRule="auto"/>
        <w:jc w:val="left"/>
        <w:rPr>
          <w:rFonts w:ascii="宋体" w:hAnsi="宋体" w:cs="宋体"/>
          <w:kern w:val="0"/>
          <w:sz w:val="24"/>
        </w:rPr>
      </w:pPr>
      <w:r w:rsidRPr="00C255B3">
        <w:rPr>
          <w:rFonts w:ascii="Verdana" w:hAnsi="Verdana" w:cs="宋体" w:hint="eastAsia"/>
          <w:kern w:val="0"/>
          <w:sz w:val="28"/>
          <w:szCs w:val="28"/>
        </w:rPr>
        <w:t>各研究生培养单位：</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kern w:val="0"/>
          <w:sz w:val="24"/>
        </w:rPr>
        <w:t>根据《国务院学位委员会关于在学位授予工作中加强学术道德和学术规范建设的意见》（</w:t>
      </w:r>
      <w:r w:rsidRPr="003C6B2E">
        <w:rPr>
          <w:rFonts w:hAnsi="Verdana"/>
          <w:kern w:val="0"/>
          <w:sz w:val="24"/>
        </w:rPr>
        <w:t>学位</w:t>
      </w:r>
      <w:r w:rsidRPr="003C6B2E">
        <w:rPr>
          <w:kern w:val="0"/>
          <w:sz w:val="28"/>
          <w:szCs w:val="28"/>
        </w:rPr>
        <w:t>[2010]9</w:t>
      </w:r>
      <w:r w:rsidRPr="003C6B2E">
        <w:rPr>
          <w:rFonts w:hAnsi="Verdana"/>
          <w:kern w:val="0"/>
          <w:sz w:val="24"/>
        </w:rPr>
        <w:t>号）、《云南大学学位授予工作实施细则》的精神要求，为加强我校学位授予管理工作，引导研究生建立正确的学术规范，提高我校研究生的学位论文质量，从</w:t>
      </w:r>
      <w:r w:rsidRPr="003C6B2E">
        <w:rPr>
          <w:kern w:val="0"/>
          <w:sz w:val="28"/>
          <w:szCs w:val="28"/>
        </w:rPr>
        <w:t>2010</w:t>
      </w:r>
      <w:r w:rsidRPr="00C255B3">
        <w:rPr>
          <w:rFonts w:ascii="Verdana" w:hAnsi="Verdana" w:cs="宋体" w:hint="eastAsia"/>
          <w:kern w:val="0"/>
          <w:sz w:val="28"/>
          <w:szCs w:val="28"/>
        </w:rPr>
        <w:t>年上半年开始，学校将对申请参加答辩的研究生学位论文试用</w:t>
      </w:r>
      <w:r>
        <w:rPr>
          <w:rFonts w:ascii="Verdana" w:hAnsi="Verdana" w:cs="宋体" w:hint="eastAsia"/>
          <w:kern w:val="0"/>
          <w:sz w:val="28"/>
          <w:szCs w:val="28"/>
        </w:rPr>
        <w:t>“</w:t>
      </w:r>
      <w:r w:rsidRPr="00C255B3">
        <w:rPr>
          <w:rFonts w:ascii="Verdana" w:hAnsi="Verdana" w:cs="宋体" w:hint="eastAsia"/>
          <w:kern w:val="0"/>
          <w:sz w:val="28"/>
          <w:szCs w:val="28"/>
        </w:rPr>
        <w:t>学位论文学术不端行为检测系统</w:t>
      </w:r>
      <w:r>
        <w:rPr>
          <w:rFonts w:ascii="Verdana" w:hAnsi="Verdana" w:cs="宋体" w:hint="eastAsia"/>
          <w:kern w:val="0"/>
          <w:sz w:val="28"/>
          <w:szCs w:val="28"/>
        </w:rPr>
        <w:t>”</w:t>
      </w:r>
      <w:r w:rsidRPr="00C255B3">
        <w:rPr>
          <w:rFonts w:ascii="Verdana" w:hAnsi="Verdana" w:cs="宋体" w:hint="eastAsia"/>
          <w:kern w:val="0"/>
          <w:sz w:val="28"/>
          <w:szCs w:val="28"/>
        </w:rPr>
        <w:t>进行检测。现就有关事宜通知如下：</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b/>
          <w:bCs/>
          <w:kern w:val="0"/>
          <w:sz w:val="28"/>
          <w:szCs w:val="28"/>
        </w:rPr>
        <w:t>一、抽查检测对象</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kern w:val="0"/>
          <w:sz w:val="28"/>
          <w:szCs w:val="28"/>
        </w:rPr>
        <w:t>（一）申请答辩的所有博士生、同等学力申请硕士学位人员的学位论文。</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kern w:val="0"/>
          <w:sz w:val="28"/>
          <w:szCs w:val="28"/>
        </w:rPr>
        <w:t>（二）研究生院</w:t>
      </w:r>
      <w:proofErr w:type="gramStart"/>
      <w:r w:rsidRPr="00C255B3">
        <w:rPr>
          <w:rFonts w:ascii="Verdana" w:hAnsi="Verdana" w:cs="宋体" w:hint="eastAsia"/>
          <w:kern w:val="0"/>
          <w:sz w:val="28"/>
          <w:szCs w:val="28"/>
        </w:rPr>
        <w:t>抽查盲审的</w:t>
      </w:r>
      <w:proofErr w:type="gramEnd"/>
      <w:r w:rsidRPr="00C255B3">
        <w:rPr>
          <w:rFonts w:ascii="Verdana" w:hAnsi="Verdana" w:cs="宋体" w:hint="eastAsia"/>
          <w:kern w:val="0"/>
          <w:sz w:val="28"/>
          <w:szCs w:val="28"/>
        </w:rPr>
        <w:t>所有硕士学位论文。</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b/>
          <w:bCs/>
          <w:kern w:val="0"/>
          <w:sz w:val="28"/>
          <w:szCs w:val="28"/>
        </w:rPr>
        <w:t>二、检测的时间</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kern w:val="0"/>
          <w:sz w:val="28"/>
          <w:szCs w:val="28"/>
        </w:rPr>
        <w:t>答辩资格审查完毕，学位论文送审之前。</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b/>
          <w:bCs/>
          <w:kern w:val="0"/>
          <w:sz w:val="28"/>
          <w:szCs w:val="28"/>
        </w:rPr>
        <w:t>三、检测要求</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kern w:val="0"/>
          <w:sz w:val="28"/>
          <w:szCs w:val="28"/>
        </w:rPr>
        <w:t>（一）学位论文检测工作由研究生院、导师、各学院和各学位</w:t>
      </w:r>
      <w:proofErr w:type="gramStart"/>
      <w:r w:rsidRPr="00C255B3">
        <w:rPr>
          <w:rFonts w:ascii="Verdana" w:hAnsi="Verdana" w:cs="宋体" w:hint="eastAsia"/>
          <w:kern w:val="0"/>
          <w:sz w:val="28"/>
          <w:szCs w:val="28"/>
        </w:rPr>
        <w:t>评定分</w:t>
      </w:r>
      <w:proofErr w:type="gramEnd"/>
      <w:r w:rsidRPr="00C255B3">
        <w:rPr>
          <w:rFonts w:ascii="Verdana" w:hAnsi="Verdana" w:cs="宋体" w:hint="eastAsia"/>
          <w:kern w:val="0"/>
          <w:sz w:val="28"/>
          <w:szCs w:val="28"/>
        </w:rPr>
        <w:t>委员会共同组织进行。</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kern w:val="0"/>
          <w:sz w:val="28"/>
          <w:szCs w:val="28"/>
        </w:rPr>
        <w:t>1</w:t>
      </w:r>
      <w:r w:rsidRPr="00C255B3">
        <w:rPr>
          <w:rFonts w:ascii="Verdana" w:hAnsi="Verdana" w:cs="宋体" w:hint="eastAsia"/>
          <w:kern w:val="0"/>
          <w:sz w:val="28"/>
          <w:szCs w:val="28"/>
        </w:rPr>
        <w:t>、研究生院负责具体检测工作并提供检测结果。</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kern w:val="0"/>
          <w:sz w:val="28"/>
          <w:szCs w:val="28"/>
        </w:rPr>
        <w:t>2</w:t>
      </w:r>
      <w:r w:rsidRPr="00C255B3">
        <w:rPr>
          <w:rFonts w:ascii="Verdana" w:hAnsi="Verdana" w:cs="宋体" w:hint="eastAsia"/>
          <w:kern w:val="0"/>
          <w:sz w:val="28"/>
          <w:szCs w:val="28"/>
        </w:rPr>
        <w:t>、导师负责审查并认定所指导学生的学位论文内容中是否存在学术不端行为，并</w:t>
      </w:r>
      <w:proofErr w:type="gramStart"/>
      <w:r w:rsidRPr="00C255B3">
        <w:rPr>
          <w:rFonts w:ascii="Verdana" w:hAnsi="Verdana" w:cs="宋体" w:hint="eastAsia"/>
          <w:kern w:val="0"/>
          <w:sz w:val="28"/>
          <w:szCs w:val="28"/>
        </w:rPr>
        <w:t>作出</w:t>
      </w:r>
      <w:proofErr w:type="gramEnd"/>
      <w:r w:rsidRPr="00C255B3">
        <w:rPr>
          <w:rFonts w:ascii="Verdana" w:hAnsi="Verdana" w:cs="宋体" w:hint="eastAsia"/>
          <w:kern w:val="0"/>
          <w:sz w:val="28"/>
          <w:szCs w:val="28"/>
        </w:rPr>
        <w:t>处理意见。</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kern w:val="0"/>
          <w:sz w:val="28"/>
          <w:szCs w:val="28"/>
        </w:rPr>
        <w:t>3</w:t>
      </w:r>
      <w:r w:rsidRPr="00C255B3">
        <w:rPr>
          <w:rFonts w:ascii="Verdana" w:hAnsi="Verdana" w:cs="宋体" w:hint="eastAsia"/>
          <w:kern w:val="0"/>
          <w:sz w:val="28"/>
          <w:szCs w:val="28"/>
        </w:rPr>
        <w:t>、学位</w:t>
      </w:r>
      <w:proofErr w:type="gramStart"/>
      <w:r w:rsidRPr="00C255B3">
        <w:rPr>
          <w:rFonts w:ascii="Verdana" w:hAnsi="Verdana" w:cs="宋体" w:hint="eastAsia"/>
          <w:kern w:val="0"/>
          <w:sz w:val="28"/>
          <w:szCs w:val="28"/>
        </w:rPr>
        <w:t>评定分</w:t>
      </w:r>
      <w:proofErr w:type="gramEnd"/>
      <w:r w:rsidRPr="00C255B3">
        <w:rPr>
          <w:rFonts w:ascii="Verdana" w:hAnsi="Verdana" w:cs="宋体" w:hint="eastAsia"/>
          <w:kern w:val="0"/>
          <w:sz w:val="28"/>
          <w:szCs w:val="28"/>
        </w:rPr>
        <w:t>委员会负</w:t>
      </w:r>
      <w:r w:rsidRPr="003C6B2E">
        <w:rPr>
          <w:rFonts w:hAnsi="Verdana"/>
          <w:kern w:val="0"/>
          <w:sz w:val="28"/>
          <w:szCs w:val="28"/>
        </w:rPr>
        <w:t>责认定检测结果文字复制比高于</w:t>
      </w:r>
      <w:r w:rsidRPr="003C6B2E">
        <w:rPr>
          <w:kern w:val="0"/>
          <w:sz w:val="28"/>
          <w:szCs w:val="28"/>
        </w:rPr>
        <w:t>50%</w:t>
      </w:r>
      <w:r w:rsidRPr="00C255B3">
        <w:rPr>
          <w:rFonts w:ascii="Verdana" w:hAnsi="Verdana" w:cs="宋体" w:hint="eastAsia"/>
          <w:kern w:val="0"/>
          <w:sz w:val="28"/>
          <w:szCs w:val="28"/>
        </w:rPr>
        <w:t>或有争议的学位论文，各学位</w:t>
      </w:r>
      <w:proofErr w:type="gramStart"/>
      <w:r w:rsidRPr="00C255B3">
        <w:rPr>
          <w:rFonts w:ascii="Verdana" w:hAnsi="Verdana" w:cs="宋体" w:hint="eastAsia"/>
          <w:kern w:val="0"/>
          <w:sz w:val="28"/>
          <w:szCs w:val="28"/>
        </w:rPr>
        <w:t>评定分</w:t>
      </w:r>
      <w:proofErr w:type="gramEnd"/>
      <w:r w:rsidRPr="00C255B3">
        <w:rPr>
          <w:rFonts w:ascii="Verdana" w:hAnsi="Verdana" w:cs="宋体" w:hint="eastAsia"/>
          <w:kern w:val="0"/>
          <w:sz w:val="28"/>
          <w:szCs w:val="28"/>
        </w:rPr>
        <w:t>委员会应根据检测情况进行认真分析，根据</w:t>
      </w:r>
      <w:r>
        <w:rPr>
          <w:rFonts w:ascii="Verdana" w:hAnsi="Verdana" w:cs="宋体" w:hint="eastAsia"/>
          <w:kern w:val="0"/>
          <w:sz w:val="28"/>
          <w:szCs w:val="28"/>
        </w:rPr>
        <w:t>“</w:t>
      </w:r>
      <w:r w:rsidRPr="00C255B3">
        <w:rPr>
          <w:rFonts w:ascii="Verdana" w:hAnsi="Verdana" w:cs="宋体" w:hint="eastAsia"/>
          <w:kern w:val="0"/>
          <w:sz w:val="28"/>
          <w:szCs w:val="28"/>
        </w:rPr>
        <w:t>全文文字复制比</w:t>
      </w:r>
      <w:r>
        <w:rPr>
          <w:rFonts w:ascii="Verdana" w:hAnsi="Verdana" w:cs="宋体" w:hint="eastAsia"/>
          <w:kern w:val="0"/>
          <w:sz w:val="28"/>
          <w:szCs w:val="28"/>
        </w:rPr>
        <w:t>”</w:t>
      </w:r>
      <w:r w:rsidRPr="00C255B3">
        <w:rPr>
          <w:rFonts w:ascii="Verdana" w:hAnsi="Verdana" w:cs="宋体" w:hint="eastAsia"/>
          <w:kern w:val="0"/>
          <w:sz w:val="28"/>
          <w:szCs w:val="28"/>
        </w:rPr>
        <w:t>并结合自身学科实际，对本学科检测中出现的问题提出处理意见并送研究生院备案。</w:t>
      </w:r>
    </w:p>
    <w:p w:rsidR="00D50172" w:rsidRPr="00C255B3" w:rsidRDefault="00D50172" w:rsidP="00D50172">
      <w:pPr>
        <w:widowControl/>
        <w:shd w:val="clear" w:color="auto" w:fill="FFFFFF"/>
        <w:snapToGrid w:val="0"/>
        <w:spacing w:line="360" w:lineRule="auto"/>
        <w:ind w:firstLineChars="150" w:firstLine="420"/>
        <w:jc w:val="left"/>
        <w:rPr>
          <w:rFonts w:ascii="宋体" w:hAnsi="宋体" w:cs="宋体"/>
          <w:kern w:val="0"/>
          <w:sz w:val="24"/>
        </w:rPr>
      </w:pPr>
      <w:r w:rsidRPr="00C255B3">
        <w:rPr>
          <w:rFonts w:ascii="Verdana" w:hAnsi="Verdana" w:cs="宋体" w:hint="eastAsia"/>
          <w:kern w:val="0"/>
          <w:sz w:val="28"/>
          <w:szCs w:val="28"/>
        </w:rPr>
        <w:lastRenderedPageBreak/>
        <w:t>（二）</w:t>
      </w:r>
      <w:r w:rsidRPr="00C255B3">
        <w:rPr>
          <w:rFonts w:ascii="Verdana" w:hAnsi="Verdana" w:cs="宋体" w:hint="eastAsia"/>
          <w:kern w:val="0"/>
          <w:sz w:val="24"/>
        </w:rPr>
        <w:t>申请答辩的博士生、同等学力人员向研究生院提交电子版论文；</w:t>
      </w:r>
      <w:proofErr w:type="gramStart"/>
      <w:r w:rsidRPr="00C255B3">
        <w:rPr>
          <w:rFonts w:ascii="Verdana" w:hAnsi="Verdana" w:cs="宋体" w:hint="eastAsia"/>
          <w:kern w:val="0"/>
          <w:sz w:val="24"/>
        </w:rPr>
        <w:t>抽查盲审的</w:t>
      </w:r>
      <w:proofErr w:type="gramEnd"/>
      <w:r w:rsidRPr="00C255B3">
        <w:rPr>
          <w:rFonts w:ascii="Verdana" w:hAnsi="Verdana" w:cs="宋体" w:hint="eastAsia"/>
          <w:kern w:val="0"/>
          <w:sz w:val="24"/>
        </w:rPr>
        <w:t>硕士生向所在学院提交电子版论文。论文命名方式为：学院名称</w:t>
      </w:r>
      <w:r w:rsidRPr="00C255B3">
        <w:rPr>
          <w:rFonts w:ascii="Verdana" w:hAnsi="Verdana" w:cs="宋体"/>
          <w:kern w:val="0"/>
          <w:sz w:val="28"/>
          <w:szCs w:val="28"/>
        </w:rPr>
        <w:t>_</w:t>
      </w:r>
      <w:r w:rsidRPr="00C255B3">
        <w:rPr>
          <w:rFonts w:ascii="Verdana" w:hAnsi="Verdana" w:cs="宋体" w:hint="eastAsia"/>
          <w:kern w:val="0"/>
          <w:sz w:val="24"/>
        </w:rPr>
        <w:t>学位</w:t>
      </w:r>
      <w:r w:rsidRPr="00C255B3">
        <w:rPr>
          <w:rFonts w:ascii="Verdana" w:hAnsi="Verdana" w:cs="宋体"/>
          <w:kern w:val="0"/>
          <w:sz w:val="28"/>
          <w:szCs w:val="28"/>
        </w:rPr>
        <w:t>_</w:t>
      </w:r>
      <w:r w:rsidRPr="00C255B3">
        <w:rPr>
          <w:rFonts w:ascii="Verdana" w:hAnsi="Verdana" w:cs="宋体" w:hint="eastAsia"/>
          <w:kern w:val="0"/>
          <w:sz w:val="24"/>
        </w:rPr>
        <w:t>学号</w:t>
      </w:r>
      <w:r w:rsidRPr="00C255B3">
        <w:rPr>
          <w:rFonts w:ascii="Verdana" w:hAnsi="Verdana" w:cs="宋体"/>
          <w:kern w:val="0"/>
          <w:sz w:val="28"/>
          <w:szCs w:val="28"/>
        </w:rPr>
        <w:t>_</w:t>
      </w:r>
      <w:r w:rsidRPr="003C6B2E">
        <w:rPr>
          <w:rFonts w:hAnsi="Verdana"/>
          <w:kern w:val="0"/>
          <w:sz w:val="24"/>
        </w:rPr>
        <w:t>姓名</w:t>
      </w:r>
      <w:r w:rsidRPr="003C6B2E">
        <w:rPr>
          <w:kern w:val="0"/>
          <w:sz w:val="28"/>
          <w:szCs w:val="28"/>
        </w:rPr>
        <w:t>.doc</w:t>
      </w:r>
      <w:r w:rsidRPr="003C6B2E">
        <w:rPr>
          <w:rFonts w:hAnsi="Verdana"/>
          <w:kern w:val="0"/>
          <w:sz w:val="24"/>
        </w:rPr>
        <w:t>，如</w:t>
      </w:r>
      <w:r>
        <w:rPr>
          <w:rFonts w:hint="eastAsia"/>
          <w:kern w:val="0"/>
          <w:sz w:val="24"/>
        </w:rPr>
        <w:t>“</w:t>
      </w:r>
      <w:r w:rsidRPr="003C6B2E">
        <w:rPr>
          <w:rFonts w:hAnsi="Verdana"/>
          <w:kern w:val="0"/>
          <w:sz w:val="24"/>
        </w:rPr>
        <w:t>人文学院</w:t>
      </w:r>
      <w:r w:rsidRPr="003C6B2E">
        <w:rPr>
          <w:kern w:val="0"/>
          <w:sz w:val="28"/>
          <w:szCs w:val="28"/>
        </w:rPr>
        <w:t>_</w:t>
      </w:r>
      <w:r w:rsidRPr="003C6B2E">
        <w:rPr>
          <w:rFonts w:hAnsi="Verdana"/>
          <w:kern w:val="0"/>
          <w:sz w:val="24"/>
        </w:rPr>
        <w:t>硕士</w:t>
      </w:r>
      <w:r w:rsidRPr="003C6B2E">
        <w:rPr>
          <w:kern w:val="0"/>
          <w:sz w:val="28"/>
          <w:szCs w:val="28"/>
        </w:rPr>
        <w:t>_1200700001_</w:t>
      </w:r>
      <w:r w:rsidRPr="003C6B2E">
        <w:rPr>
          <w:rFonts w:hAnsi="Verdana"/>
          <w:kern w:val="0"/>
          <w:sz w:val="24"/>
        </w:rPr>
        <w:t>张三</w:t>
      </w:r>
      <w:r w:rsidRPr="003C6B2E">
        <w:rPr>
          <w:kern w:val="0"/>
          <w:sz w:val="28"/>
          <w:szCs w:val="28"/>
        </w:rPr>
        <w:t>.doc”</w:t>
      </w:r>
      <w:r w:rsidRPr="003C6B2E">
        <w:rPr>
          <w:rFonts w:hAnsi="Verdana"/>
          <w:kern w:val="0"/>
          <w:sz w:val="28"/>
          <w:szCs w:val="28"/>
        </w:rPr>
        <w:t>。</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b/>
          <w:bCs/>
          <w:kern w:val="0"/>
          <w:sz w:val="24"/>
        </w:rPr>
        <w:t>四、检测结果的处理</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kern w:val="0"/>
          <w:sz w:val="28"/>
          <w:szCs w:val="28"/>
        </w:rPr>
        <w:t>对于抽查检测的学位论文，学校将依据</w:t>
      </w:r>
      <w:r w:rsidRPr="00C255B3">
        <w:rPr>
          <w:rFonts w:ascii="Verdana" w:hAnsi="Verdana" w:cs="宋体"/>
          <w:kern w:val="0"/>
          <w:sz w:val="28"/>
          <w:szCs w:val="28"/>
        </w:rPr>
        <w:t>“</w:t>
      </w:r>
      <w:r w:rsidRPr="00C255B3">
        <w:rPr>
          <w:rFonts w:ascii="Verdana" w:hAnsi="Verdana" w:cs="宋体" w:hint="eastAsia"/>
          <w:kern w:val="0"/>
          <w:sz w:val="28"/>
          <w:szCs w:val="28"/>
        </w:rPr>
        <w:t>学位论文学术不端行为检测系统</w:t>
      </w:r>
      <w:r w:rsidRPr="00C255B3">
        <w:rPr>
          <w:rFonts w:ascii="Verdana" w:hAnsi="Verdana" w:cs="宋体"/>
          <w:kern w:val="0"/>
          <w:sz w:val="28"/>
          <w:szCs w:val="28"/>
        </w:rPr>
        <w:t>”</w:t>
      </w:r>
      <w:r w:rsidRPr="00C255B3">
        <w:rPr>
          <w:rFonts w:ascii="Verdana" w:hAnsi="Verdana" w:cs="宋体" w:hint="eastAsia"/>
          <w:kern w:val="0"/>
          <w:sz w:val="28"/>
          <w:szCs w:val="28"/>
        </w:rPr>
        <w:t>提交的检测结果报告进行分类处理，具体分类及处理意</w:t>
      </w:r>
    </w:p>
    <w:p w:rsidR="00D50172" w:rsidRPr="00C255B3" w:rsidRDefault="00D50172" w:rsidP="00D50172">
      <w:pPr>
        <w:widowControl/>
        <w:shd w:val="clear" w:color="auto" w:fill="FFFFFF"/>
        <w:snapToGrid w:val="0"/>
        <w:spacing w:line="360" w:lineRule="auto"/>
        <w:jc w:val="left"/>
        <w:rPr>
          <w:rFonts w:ascii="宋体" w:hAnsi="宋体" w:cs="宋体"/>
          <w:kern w:val="0"/>
          <w:sz w:val="24"/>
        </w:rPr>
      </w:pPr>
      <w:r w:rsidRPr="00C255B3">
        <w:rPr>
          <w:rFonts w:ascii="Verdana" w:hAnsi="Verdana" w:cs="宋体" w:hint="eastAsia"/>
          <w:kern w:val="0"/>
          <w:sz w:val="28"/>
          <w:szCs w:val="28"/>
        </w:rPr>
        <w:t>见如下：</w:t>
      </w:r>
    </w:p>
    <w:p w:rsidR="00D50172" w:rsidRPr="003C6B2E" w:rsidRDefault="00D50172" w:rsidP="00D50172">
      <w:pPr>
        <w:widowControl/>
        <w:shd w:val="clear" w:color="auto" w:fill="FFFFFF"/>
        <w:snapToGrid w:val="0"/>
        <w:spacing w:line="360" w:lineRule="auto"/>
        <w:ind w:firstLineChars="150" w:firstLine="420"/>
        <w:jc w:val="left"/>
        <w:rPr>
          <w:kern w:val="0"/>
          <w:sz w:val="24"/>
        </w:rPr>
      </w:pPr>
      <w:r w:rsidRPr="00C255B3">
        <w:rPr>
          <w:rFonts w:ascii="Verdana" w:hAnsi="Verdana" w:cs="宋体" w:hint="eastAsia"/>
          <w:kern w:val="0"/>
          <w:sz w:val="28"/>
          <w:szCs w:val="28"/>
        </w:rPr>
        <w:t>（一）</w:t>
      </w:r>
      <w:r w:rsidRPr="00C255B3">
        <w:rPr>
          <w:rFonts w:ascii="Verdana" w:hAnsi="Verdana" w:cs="宋体" w:hint="eastAsia"/>
          <w:kern w:val="0"/>
          <w:sz w:val="24"/>
        </w:rPr>
        <w:t>全文文字复制</w:t>
      </w:r>
      <w:r w:rsidRPr="003C6B2E">
        <w:rPr>
          <w:rFonts w:hAnsi="Verdana"/>
          <w:kern w:val="0"/>
          <w:sz w:val="24"/>
        </w:rPr>
        <w:t>比</w:t>
      </w:r>
      <w:r w:rsidRPr="003C6B2E">
        <w:rPr>
          <w:kern w:val="0"/>
          <w:sz w:val="24"/>
        </w:rPr>
        <w:t>≤</w:t>
      </w:r>
      <w:r w:rsidRPr="003C6B2E">
        <w:rPr>
          <w:kern w:val="0"/>
          <w:sz w:val="28"/>
          <w:szCs w:val="28"/>
        </w:rPr>
        <w:t>30%</w:t>
      </w:r>
      <w:r w:rsidRPr="003C6B2E">
        <w:rPr>
          <w:rFonts w:hAnsi="Verdana"/>
          <w:kern w:val="0"/>
          <w:sz w:val="28"/>
          <w:szCs w:val="28"/>
        </w:rPr>
        <w:t>者，提交论文安排送审。</w:t>
      </w:r>
    </w:p>
    <w:p w:rsidR="00D50172" w:rsidRPr="003C6B2E" w:rsidRDefault="00D50172" w:rsidP="00D50172">
      <w:pPr>
        <w:widowControl/>
        <w:shd w:val="clear" w:color="auto" w:fill="FFFFFF"/>
        <w:snapToGrid w:val="0"/>
        <w:spacing w:line="360" w:lineRule="auto"/>
        <w:ind w:firstLineChars="150" w:firstLine="420"/>
        <w:jc w:val="left"/>
        <w:rPr>
          <w:kern w:val="0"/>
          <w:sz w:val="24"/>
        </w:rPr>
      </w:pPr>
      <w:r w:rsidRPr="003C6B2E">
        <w:rPr>
          <w:rFonts w:hAnsi="Verdana"/>
          <w:kern w:val="0"/>
          <w:sz w:val="28"/>
          <w:szCs w:val="28"/>
        </w:rPr>
        <w:t>（二）</w:t>
      </w:r>
      <w:r w:rsidRPr="003C6B2E">
        <w:rPr>
          <w:rFonts w:hAnsi="Verdana"/>
          <w:kern w:val="0"/>
          <w:sz w:val="24"/>
        </w:rPr>
        <w:t>全文文字复制比</w:t>
      </w:r>
      <w:r w:rsidRPr="003C6B2E">
        <w:rPr>
          <w:kern w:val="0"/>
          <w:sz w:val="28"/>
          <w:szCs w:val="28"/>
        </w:rPr>
        <w:t>&gt;30%</w:t>
      </w:r>
      <w:r w:rsidRPr="003C6B2E">
        <w:rPr>
          <w:kern w:val="0"/>
          <w:sz w:val="24"/>
        </w:rPr>
        <w:t>—≤</w:t>
      </w:r>
      <w:r w:rsidRPr="003C6B2E">
        <w:rPr>
          <w:kern w:val="0"/>
          <w:sz w:val="28"/>
          <w:szCs w:val="28"/>
        </w:rPr>
        <w:t>50%</w:t>
      </w:r>
      <w:r w:rsidRPr="003C6B2E">
        <w:rPr>
          <w:rFonts w:hAnsi="Verdana"/>
          <w:kern w:val="0"/>
          <w:sz w:val="28"/>
          <w:szCs w:val="28"/>
        </w:rPr>
        <w:t>之间者，结合检测报告内容，由导师负责审查并认定学位论文内容中是否存在学术不端行为。根据认定结果，导师可</w:t>
      </w:r>
      <w:proofErr w:type="gramStart"/>
      <w:r w:rsidRPr="003C6B2E">
        <w:rPr>
          <w:rFonts w:hAnsi="Verdana"/>
          <w:kern w:val="0"/>
          <w:sz w:val="28"/>
          <w:szCs w:val="28"/>
        </w:rPr>
        <w:t>作出</w:t>
      </w:r>
      <w:proofErr w:type="gramEnd"/>
      <w:r w:rsidRPr="003C6B2E">
        <w:rPr>
          <w:rFonts w:hAnsi="Verdana"/>
          <w:kern w:val="0"/>
          <w:sz w:val="28"/>
          <w:szCs w:val="28"/>
        </w:rPr>
        <w:t>修改后送审或推迟答辩的具体处理意见。</w:t>
      </w:r>
    </w:p>
    <w:p w:rsidR="00D50172" w:rsidRPr="00C255B3" w:rsidRDefault="00D50172" w:rsidP="00D50172">
      <w:pPr>
        <w:widowControl/>
        <w:shd w:val="clear" w:color="auto" w:fill="FFFFFF"/>
        <w:snapToGrid w:val="0"/>
        <w:spacing w:line="360" w:lineRule="auto"/>
        <w:ind w:firstLineChars="150" w:firstLine="420"/>
        <w:jc w:val="left"/>
        <w:rPr>
          <w:rFonts w:ascii="宋体" w:hAnsi="宋体" w:cs="宋体"/>
          <w:kern w:val="0"/>
          <w:sz w:val="24"/>
        </w:rPr>
      </w:pPr>
      <w:r w:rsidRPr="003C6B2E">
        <w:rPr>
          <w:rFonts w:hAnsi="Verdana"/>
          <w:kern w:val="0"/>
          <w:sz w:val="28"/>
          <w:szCs w:val="28"/>
        </w:rPr>
        <w:t>（三）</w:t>
      </w:r>
      <w:r w:rsidRPr="003C6B2E">
        <w:rPr>
          <w:rFonts w:hAnsi="Verdana"/>
          <w:kern w:val="0"/>
          <w:sz w:val="24"/>
        </w:rPr>
        <w:t>全文文字复制比</w:t>
      </w:r>
      <w:r w:rsidRPr="003C6B2E">
        <w:rPr>
          <w:kern w:val="0"/>
          <w:sz w:val="28"/>
          <w:szCs w:val="28"/>
        </w:rPr>
        <w:t>&gt;50%</w:t>
      </w:r>
      <w:r w:rsidRPr="003C6B2E">
        <w:rPr>
          <w:rFonts w:hAnsi="Verdana"/>
          <w:kern w:val="0"/>
          <w:sz w:val="28"/>
          <w:szCs w:val="28"/>
        </w:rPr>
        <w:t>者，由各学位</w:t>
      </w:r>
      <w:proofErr w:type="gramStart"/>
      <w:r w:rsidRPr="00C255B3">
        <w:rPr>
          <w:rFonts w:ascii="Verdana" w:hAnsi="Verdana" w:cs="宋体" w:hint="eastAsia"/>
          <w:kern w:val="0"/>
          <w:sz w:val="28"/>
          <w:szCs w:val="28"/>
        </w:rPr>
        <w:t>评定分</w:t>
      </w:r>
      <w:proofErr w:type="gramEnd"/>
      <w:r w:rsidRPr="00C255B3">
        <w:rPr>
          <w:rFonts w:ascii="Verdana" w:hAnsi="Verdana" w:cs="宋体" w:hint="eastAsia"/>
          <w:kern w:val="0"/>
          <w:sz w:val="28"/>
          <w:szCs w:val="28"/>
        </w:rPr>
        <w:t>委员会对学位论文中存在的学术不端行为类型与性质进行认定，根据认定结果</w:t>
      </w:r>
      <w:proofErr w:type="gramStart"/>
      <w:r w:rsidRPr="00C255B3">
        <w:rPr>
          <w:rFonts w:ascii="Verdana" w:hAnsi="Verdana" w:cs="宋体" w:hint="eastAsia"/>
          <w:kern w:val="0"/>
          <w:sz w:val="28"/>
          <w:szCs w:val="28"/>
        </w:rPr>
        <w:t>作出</w:t>
      </w:r>
      <w:proofErr w:type="gramEnd"/>
      <w:r w:rsidRPr="00C255B3">
        <w:rPr>
          <w:rFonts w:ascii="Verdana" w:hAnsi="Verdana" w:cs="宋体" w:hint="eastAsia"/>
          <w:kern w:val="0"/>
          <w:sz w:val="28"/>
          <w:szCs w:val="28"/>
        </w:rPr>
        <w:t>修改后送审、推迟答辩、取消其学位申请资格等具体处理意见。</w:t>
      </w:r>
    </w:p>
    <w:p w:rsidR="00D50172" w:rsidRPr="00C255B3" w:rsidRDefault="00D50172" w:rsidP="00D50172">
      <w:pPr>
        <w:widowControl/>
        <w:shd w:val="clear" w:color="auto" w:fill="FFFFFF"/>
        <w:snapToGrid w:val="0"/>
        <w:spacing w:line="360" w:lineRule="auto"/>
        <w:ind w:firstLine="627"/>
        <w:jc w:val="left"/>
        <w:rPr>
          <w:rFonts w:ascii="宋体" w:hAnsi="宋体" w:cs="宋体"/>
          <w:kern w:val="0"/>
          <w:sz w:val="24"/>
        </w:rPr>
      </w:pPr>
      <w:r w:rsidRPr="00C255B3">
        <w:rPr>
          <w:rFonts w:ascii="Verdana" w:hAnsi="Verdana" w:cs="宋体" w:hint="eastAsia"/>
          <w:b/>
          <w:bCs/>
          <w:kern w:val="0"/>
          <w:sz w:val="28"/>
          <w:szCs w:val="28"/>
        </w:rPr>
        <w:t>五、其它未尽事宜由研究生院负责解释。</w:t>
      </w:r>
    </w:p>
    <w:p w:rsidR="00D50172" w:rsidRPr="00C255B3" w:rsidRDefault="00D50172" w:rsidP="00D50172">
      <w:pPr>
        <w:widowControl/>
        <w:shd w:val="clear" w:color="auto" w:fill="FFFFFF"/>
        <w:snapToGrid w:val="0"/>
        <w:spacing w:line="360" w:lineRule="auto"/>
        <w:ind w:firstLine="627"/>
        <w:jc w:val="left"/>
        <w:rPr>
          <w:rFonts w:ascii="Verdana" w:hAnsi="Verdana" w:cs="宋体" w:hint="eastAsia"/>
          <w:kern w:val="0"/>
          <w:sz w:val="28"/>
          <w:szCs w:val="28"/>
        </w:rPr>
      </w:pPr>
      <w:r w:rsidRPr="00C255B3">
        <w:rPr>
          <w:rFonts w:ascii="Verdana" w:hAnsi="Verdana" w:cs="宋体" w:hint="eastAsia"/>
          <w:kern w:val="0"/>
          <w:sz w:val="28"/>
          <w:szCs w:val="28"/>
        </w:rPr>
        <w:t>特此通知。</w:t>
      </w:r>
    </w:p>
    <w:p w:rsidR="00D50172" w:rsidRPr="00C255B3" w:rsidRDefault="00D50172" w:rsidP="00D50172">
      <w:pPr>
        <w:widowControl/>
        <w:shd w:val="clear" w:color="auto" w:fill="FFFFFF"/>
        <w:snapToGrid w:val="0"/>
        <w:spacing w:line="360" w:lineRule="auto"/>
        <w:jc w:val="left"/>
        <w:rPr>
          <w:rFonts w:ascii="宋体" w:hAnsi="宋体" w:cs="宋体" w:hint="eastAsia"/>
          <w:kern w:val="0"/>
          <w:sz w:val="24"/>
        </w:rPr>
      </w:pPr>
    </w:p>
    <w:p w:rsidR="00D50172" w:rsidRPr="00C255B3" w:rsidRDefault="00D50172" w:rsidP="00D50172">
      <w:pPr>
        <w:widowControl/>
        <w:shd w:val="clear" w:color="auto" w:fill="FFFFFF"/>
        <w:snapToGrid w:val="0"/>
        <w:spacing w:line="360" w:lineRule="auto"/>
        <w:ind w:firstLine="601"/>
        <w:jc w:val="center"/>
        <w:rPr>
          <w:rFonts w:ascii="宋体" w:hAnsi="宋体" w:cs="宋体"/>
          <w:kern w:val="0"/>
          <w:sz w:val="24"/>
        </w:rPr>
      </w:pPr>
      <w:r w:rsidRPr="00C255B3">
        <w:rPr>
          <w:rFonts w:ascii="Verdana" w:hAnsi="Verdana" w:cs="宋体" w:hint="eastAsia"/>
          <w:kern w:val="0"/>
          <w:sz w:val="28"/>
          <w:szCs w:val="28"/>
        </w:rPr>
        <w:t xml:space="preserve">              </w:t>
      </w:r>
      <w:r>
        <w:rPr>
          <w:rFonts w:ascii="Verdana" w:hAnsi="Verdana" w:cs="宋体" w:hint="eastAsia"/>
          <w:kern w:val="0"/>
          <w:sz w:val="28"/>
          <w:szCs w:val="28"/>
        </w:rPr>
        <w:t xml:space="preserve">                  </w:t>
      </w:r>
      <w:r>
        <w:rPr>
          <w:rFonts w:ascii="Verdana" w:hAnsi="Verdana" w:cs="宋体" w:hint="eastAsia"/>
          <w:kern w:val="0"/>
          <w:sz w:val="28"/>
          <w:szCs w:val="28"/>
        </w:rPr>
        <w:t>云南大学</w:t>
      </w:r>
      <w:r w:rsidRPr="00C255B3">
        <w:rPr>
          <w:rFonts w:ascii="Verdana" w:hAnsi="Verdana" w:cs="宋体" w:hint="eastAsia"/>
          <w:kern w:val="0"/>
          <w:sz w:val="28"/>
          <w:szCs w:val="28"/>
        </w:rPr>
        <w:t>研究生院</w:t>
      </w:r>
    </w:p>
    <w:p w:rsidR="00D50172" w:rsidRPr="003C6B2E" w:rsidRDefault="00D50172" w:rsidP="00D50172">
      <w:pPr>
        <w:widowControl/>
        <w:shd w:val="clear" w:color="auto" w:fill="FFFFFF"/>
        <w:snapToGrid w:val="0"/>
        <w:spacing w:line="360" w:lineRule="auto"/>
        <w:ind w:firstLine="601"/>
        <w:jc w:val="center"/>
        <w:rPr>
          <w:kern w:val="0"/>
          <w:sz w:val="24"/>
        </w:rPr>
      </w:pPr>
      <w:r w:rsidRPr="00C255B3">
        <w:rPr>
          <w:rFonts w:ascii="Verdana" w:hAnsi="Verdana" w:cs="宋体" w:hint="eastAsia"/>
          <w:kern w:val="0"/>
          <w:sz w:val="24"/>
        </w:rPr>
        <w:t xml:space="preserve">                 </w:t>
      </w:r>
      <w:r>
        <w:rPr>
          <w:rFonts w:ascii="Verdana" w:hAnsi="Verdana" w:cs="宋体" w:hint="eastAsia"/>
          <w:kern w:val="0"/>
          <w:sz w:val="24"/>
        </w:rPr>
        <w:t xml:space="preserve">                   </w:t>
      </w:r>
      <w:r w:rsidRPr="003C6B2E">
        <w:rPr>
          <w:kern w:val="0"/>
          <w:sz w:val="24"/>
        </w:rPr>
        <w:t>2014</w:t>
      </w:r>
      <w:r w:rsidRPr="003C6B2E">
        <w:rPr>
          <w:rFonts w:hAnsi="Verdana"/>
          <w:kern w:val="0"/>
          <w:sz w:val="28"/>
          <w:szCs w:val="28"/>
        </w:rPr>
        <w:t>年</w:t>
      </w:r>
      <w:r w:rsidRPr="003C6B2E">
        <w:rPr>
          <w:kern w:val="0"/>
          <w:sz w:val="28"/>
          <w:szCs w:val="28"/>
        </w:rPr>
        <w:t>2</w:t>
      </w:r>
      <w:r w:rsidRPr="003C6B2E">
        <w:rPr>
          <w:rFonts w:hAnsi="Verdana"/>
          <w:kern w:val="0"/>
          <w:sz w:val="28"/>
          <w:szCs w:val="28"/>
        </w:rPr>
        <w:t>月</w:t>
      </w:r>
    </w:p>
    <w:p w:rsidR="00AE2FA5" w:rsidRDefault="00AE2FA5">
      <w:bookmarkStart w:id="0" w:name="_GoBack"/>
      <w:bookmarkEnd w:id="0"/>
    </w:p>
    <w:sectPr w:rsidR="00AE2F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2C" w:rsidRDefault="0080522C" w:rsidP="00D50172">
      <w:r>
        <w:separator/>
      </w:r>
    </w:p>
  </w:endnote>
  <w:endnote w:type="continuationSeparator" w:id="0">
    <w:p w:rsidR="0080522C" w:rsidRDefault="0080522C" w:rsidP="00D5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2C" w:rsidRDefault="0080522C" w:rsidP="00D50172">
      <w:r>
        <w:separator/>
      </w:r>
    </w:p>
  </w:footnote>
  <w:footnote w:type="continuationSeparator" w:id="0">
    <w:p w:rsidR="0080522C" w:rsidRDefault="0080522C" w:rsidP="00D50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0C"/>
    <w:rsid w:val="002810A4"/>
    <w:rsid w:val="006E2D0C"/>
    <w:rsid w:val="0080522C"/>
    <w:rsid w:val="00AE2FA5"/>
    <w:rsid w:val="00D5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0172"/>
    <w:pPr>
      <w:widowControl w:val="0"/>
      <w:jc w:val="both"/>
    </w:pPr>
    <w:rPr>
      <w:kern w:val="2"/>
      <w:sz w:val="21"/>
      <w:szCs w:val="24"/>
    </w:rPr>
  </w:style>
  <w:style w:type="paragraph" w:styleId="1">
    <w:name w:val="heading 1"/>
    <w:basedOn w:val="a"/>
    <w:next w:val="a"/>
    <w:link w:val="1Char"/>
    <w:qFormat/>
    <w:rsid w:val="002810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10A4"/>
    <w:rPr>
      <w:b/>
      <w:bCs/>
      <w:kern w:val="44"/>
      <w:sz w:val="44"/>
      <w:szCs w:val="44"/>
    </w:rPr>
  </w:style>
  <w:style w:type="paragraph" w:styleId="a3">
    <w:name w:val="List Paragraph"/>
    <w:basedOn w:val="a"/>
    <w:uiPriority w:val="34"/>
    <w:qFormat/>
    <w:rsid w:val="002810A4"/>
    <w:pPr>
      <w:ind w:firstLineChars="200" w:firstLine="420"/>
    </w:pPr>
  </w:style>
  <w:style w:type="paragraph" w:styleId="a4">
    <w:name w:val="header"/>
    <w:basedOn w:val="a"/>
    <w:link w:val="Char"/>
    <w:rsid w:val="00D50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50172"/>
    <w:rPr>
      <w:kern w:val="2"/>
      <w:sz w:val="18"/>
      <w:szCs w:val="18"/>
    </w:rPr>
  </w:style>
  <w:style w:type="paragraph" w:styleId="a5">
    <w:name w:val="footer"/>
    <w:basedOn w:val="a"/>
    <w:link w:val="Char0"/>
    <w:rsid w:val="00D50172"/>
    <w:pPr>
      <w:tabs>
        <w:tab w:val="center" w:pos="4153"/>
        <w:tab w:val="right" w:pos="8306"/>
      </w:tabs>
      <w:snapToGrid w:val="0"/>
      <w:jc w:val="left"/>
    </w:pPr>
    <w:rPr>
      <w:sz w:val="18"/>
      <w:szCs w:val="18"/>
    </w:rPr>
  </w:style>
  <w:style w:type="character" w:customStyle="1" w:styleId="Char0">
    <w:name w:val="页脚 Char"/>
    <w:basedOn w:val="a0"/>
    <w:link w:val="a5"/>
    <w:rsid w:val="00D5017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0172"/>
    <w:pPr>
      <w:widowControl w:val="0"/>
      <w:jc w:val="both"/>
    </w:pPr>
    <w:rPr>
      <w:kern w:val="2"/>
      <w:sz w:val="21"/>
      <w:szCs w:val="24"/>
    </w:rPr>
  </w:style>
  <w:style w:type="paragraph" w:styleId="1">
    <w:name w:val="heading 1"/>
    <w:basedOn w:val="a"/>
    <w:next w:val="a"/>
    <w:link w:val="1Char"/>
    <w:qFormat/>
    <w:rsid w:val="002810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10A4"/>
    <w:rPr>
      <w:b/>
      <w:bCs/>
      <w:kern w:val="44"/>
      <w:sz w:val="44"/>
      <w:szCs w:val="44"/>
    </w:rPr>
  </w:style>
  <w:style w:type="paragraph" w:styleId="a3">
    <w:name w:val="List Paragraph"/>
    <w:basedOn w:val="a"/>
    <w:uiPriority w:val="34"/>
    <w:qFormat/>
    <w:rsid w:val="002810A4"/>
    <w:pPr>
      <w:ind w:firstLineChars="200" w:firstLine="420"/>
    </w:pPr>
  </w:style>
  <w:style w:type="paragraph" w:styleId="a4">
    <w:name w:val="header"/>
    <w:basedOn w:val="a"/>
    <w:link w:val="Char"/>
    <w:rsid w:val="00D50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50172"/>
    <w:rPr>
      <w:kern w:val="2"/>
      <w:sz w:val="18"/>
      <w:szCs w:val="18"/>
    </w:rPr>
  </w:style>
  <w:style w:type="paragraph" w:styleId="a5">
    <w:name w:val="footer"/>
    <w:basedOn w:val="a"/>
    <w:link w:val="Char0"/>
    <w:rsid w:val="00D50172"/>
    <w:pPr>
      <w:tabs>
        <w:tab w:val="center" w:pos="4153"/>
        <w:tab w:val="right" w:pos="8306"/>
      </w:tabs>
      <w:snapToGrid w:val="0"/>
      <w:jc w:val="left"/>
    </w:pPr>
    <w:rPr>
      <w:sz w:val="18"/>
      <w:szCs w:val="18"/>
    </w:rPr>
  </w:style>
  <w:style w:type="character" w:customStyle="1" w:styleId="Char0">
    <w:name w:val="页脚 Char"/>
    <w:basedOn w:val="a0"/>
    <w:link w:val="a5"/>
    <w:rsid w:val="00D501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dc:creator>
  <cp:keywords/>
  <dc:description/>
  <cp:lastModifiedBy>Suda</cp:lastModifiedBy>
  <cp:revision>2</cp:revision>
  <dcterms:created xsi:type="dcterms:W3CDTF">2014-03-06T03:27:00Z</dcterms:created>
  <dcterms:modified xsi:type="dcterms:W3CDTF">2014-03-06T03:27:00Z</dcterms:modified>
</cp:coreProperties>
</file>